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3AC" w:rsidRPr="004F43AC" w:rsidRDefault="004F43AC" w:rsidP="004F43AC">
      <w:pPr>
        <w:numPr>
          <w:ilvl w:val="0"/>
          <w:numId w:val="1"/>
        </w:numPr>
        <w:rPr>
          <w:b/>
        </w:rPr>
      </w:pPr>
      <w:r w:rsidRPr="004F43AC">
        <w:rPr>
          <w:b/>
        </w:rPr>
        <w:t>Tên tài</w:t>
      </w:r>
      <w:r>
        <w:rPr>
          <w:b/>
        </w:rPr>
        <w:t>, đ</w:t>
      </w:r>
      <w:r w:rsidRPr="004F43AC">
        <w:rPr>
          <w:b/>
        </w:rPr>
        <w:t xml:space="preserve">ặc điểm </w:t>
      </w:r>
      <w:r>
        <w:rPr>
          <w:b/>
        </w:rPr>
        <w:t xml:space="preserve">tài </w:t>
      </w:r>
      <w:r w:rsidRPr="004F43AC">
        <w:rPr>
          <w:b/>
        </w:rPr>
        <w:t xml:space="preserve">sản bán đấu giá: </w:t>
      </w:r>
    </w:p>
    <w:p w:rsidR="00ED2CE7" w:rsidRDefault="00AD2011" w:rsidP="00B671EF">
      <w:pPr>
        <w:pStyle w:val="ListParagraph"/>
        <w:ind w:left="0" w:firstLine="567"/>
        <w:jc w:val="both"/>
      </w:pPr>
      <w:r w:rsidRPr="00AD2011">
        <w:rPr>
          <w:bCs/>
        </w:rPr>
        <w:t xml:space="preserve">Căn hộ chung cư </w:t>
      </w:r>
      <w:bookmarkStart w:id="0" w:name="_GoBack"/>
      <w:r w:rsidRPr="00AD2011">
        <w:rPr>
          <w:bCs/>
        </w:rPr>
        <w:t>31.05 tháp W1</w:t>
      </w:r>
      <w:bookmarkEnd w:id="0"/>
      <w:r w:rsidRPr="00AD2011">
        <w:rPr>
          <w:bCs/>
        </w:rPr>
        <w:t>, chung cư kết hợp thương mại, văn phòng Sunrise City – Lô W số 25 Nguyễn Hữu Thọ, phường Tân Hưng, Quận 7 (nay là phường Tân Hưng), Thành phố Hồ Chí Minh</w:t>
      </w:r>
      <w:r w:rsidR="00ED2CE7">
        <w:t>.</w:t>
      </w:r>
    </w:p>
    <w:p w:rsidR="00AD2011" w:rsidRPr="00AD2011" w:rsidRDefault="00AD2011" w:rsidP="00AD2011">
      <w:pPr>
        <w:pStyle w:val="BodyTextIndent"/>
        <w:tabs>
          <w:tab w:val="left" w:pos="2410"/>
        </w:tabs>
        <w:spacing w:before="120"/>
        <w:ind w:firstLine="709"/>
        <w:rPr>
          <w:rFonts w:ascii="Times New Roman" w:hAnsi="Times New Roman"/>
          <w:bCs/>
          <w:lang w:val="en-US"/>
        </w:rPr>
      </w:pPr>
      <w:r w:rsidRPr="00AD2011">
        <w:rPr>
          <w:rFonts w:ascii="Times New Roman" w:hAnsi="Times New Roman"/>
          <w:bCs/>
          <w:lang w:val="en-US"/>
        </w:rPr>
        <w:t>- Diện tích sàn (thông thủy): 90,6m</w:t>
      </w:r>
      <w:r w:rsidRPr="00AD2011">
        <w:rPr>
          <w:rFonts w:ascii="Times New Roman" w:hAnsi="Times New Roman"/>
          <w:bCs/>
          <w:vertAlign w:val="superscript"/>
          <w:lang w:val="en-US"/>
        </w:rPr>
        <w:t>2</w:t>
      </w:r>
      <w:r w:rsidRPr="00AD2011">
        <w:rPr>
          <w:rFonts w:ascii="Times New Roman" w:hAnsi="Times New Roman"/>
          <w:bCs/>
          <w:lang w:val="en-US"/>
        </w:rPr>
        <w:t xml:space="preserve">. </w:t>
      </w:r>
    </w:p>
    <w:p w:rsidR="00AD2011" w:rsidRPr="00AD2011" w:rsidRDefault="00AD2011" w:rsidP="00AD2011">
      <w:pPr>
        <w:pStyle w:val="BodyTextIndent"/>
        <w:tabs>
          <w:tab w:val="left" w:pos="2410"/>
        </w:tabs>
        <w:spacing w:before="120"/>
        <w:ind w:firstLine="709"/>
        <w:rPr>
          <w:rFonts w:ascii="Times New Roman" w:hAnsi="Times New Roman"/>
          <w:bCs/>
          <w:lang w:val="en-US"/>
        </w:rPr>
      </w:pPr>
      <w:r w:rsidRPr="00AD2011">
        <w:rPr>
          <w:rFonts w:ascii="Times New Roman" w:hAnsi="Times New Roman"/>
          <w:bCs/>
          <w:lang w:val="en-US"/>
        </w:rPr>
        <w:t xml:space="preserve">- Hình thức sở hữu: Sở hữu riêng. </w:t>
      </w:r>
    </w:p>
    <w:p w:rsidR="00AD2011" w:rsidRPr="00AD2011" w:rsidRDefault="00AD2011" w:rsidP="00AD2011">
      <w:pPr>
        <w:pStyle w:val="BodyTextIndent"/>
        <w:tabs>
          <w:tab w:val="left" w:pos="2410"/>
        </w:tabs>
        <w:spacing w:before="120"/>
        <w:ind w:firstLine="709"/>
        <w:rPr>
          <w:rFonts w:ascii="Times New Roman" w:hAnsi="Times New Roman"/>
          <w:bCs/>
          <w:lang w:val="en-US"/>
        </w:rPr>
      </w:pPr>
      <w:r w:rsidRPr="00AD2011">
        <w:rPr>
          <w:rFonts w:ascii="Times New Roman" w:hAnsi="Times New Roman"/>
          <w:bCs/>
          <w:lang w:val="en-US"/>
        </w:rPr>
        <w:t>- Cấp (hạng) nhà ở: 1.</w:t>
      </w:r>
    </w:p>
    <w:p w:rsidR="00B671EF" w:rsidRPr="00AD2011" w:rsidRDefault="00AD2011" w:rsidP="00AD2011">
      <w:pPr>
        <w:pStyle w:val="BodyTextIndent"/>
        <w:tabs>
          <w:tab w:val="left" w:pos="2410"/>
        </w:tabs>
        <w:spacing w:before="120"/>
        <w:ind w:firstLine="709"/>
        <w:jc w:val="both"/>
        <w:rPr>
          <w:rFonts w:ascii="Times New Roman" w:hAnsi="Times New Roman"/>
          <w:lang w:val="en-US"/>
        </w:rPr>
      </w:pPr>
      <w:r w:rsidRPr="00AD2011">
        <w:rPr>
          <w:rFonts w:ascii="Times New Roman" w:hAnsi="Times New Roman"/>
          <w:bCs/>
          <w:lang w:val="en-US"/>
        </w:rPr>
        <w:t>- Kết cấu nhà: Tường gạch, khung, cột BTCT, sàn BTCT, mái BTCT</w:t>
      </w:r>
      <w:r w:rsidRPr="00AD2011">
        <w:rPr>
          <w:rFonts w:ascii="Times New Roman" w:hAnsi="Times New Roman"/>
          <w:bCs/>
          <w:iCs/>
          <w:lang w:val="en-US"/>
        </w:rPr>
        <w:t>.</w:t>
      </w:r>
      <w:r w:rsidR="00B671EF" w:rsidRPr="00AD2011">
        <w:rPr>
          <w:rFonts w:ascii="Times New Roman" w:hAnsi="Times New Roman"/>
          <w:lang w:val="en-US"/>
        </w:rPr>
        <w:t>.</w:t>
      </w:r>
    </w:p>
    <w:p w:rsidR="00CB2966" w:rsidRPr="00B671EF" w:rsidRDefault="00ED2CE7" w:rsidP="00ED2CE7">
      <w:pPr>
        <w:ind w:firstLine="720"/>
        <w:jc w:val="both"/>
      </w:pPr>
      <w:r>
        <w:rPr>
          <w:b/>
          <w:szCs w:val="28"/>
        </w:rPr>
        <w:t xml:space="preserve">2. </w:t>
      </w:r>
      <w:r w:rsidR="004F43AC" w:rsidRPr="00ED2CE7">
        <w:rPr>
          <w:b/>
          <w:szCs w:val="28"/>
        </w:rPr>
        <w:t>Giá khởi điểm của tài sản bán đấu giá:</w:t>
      </w:r>
      <w:r w:rsidR="004F43AC" w:rsidRPr="00ED2CE7">
        <w:rPr>
          <w:szCs w:val="28"/>
        </w:rPr>
        <w:t xml:space="preserve"> </w:t>
      </w:r>
      <w:r w:rsidR="00AD2011">
        <w:rPr>
          <w:b/>
          <w:bCs/>
          <w:szCs w:val="28"/>
          <w:lang w:val="vi-VN"/>
        </w:rPr>
        <w:t>6.499.000.000</w:t>
      </w:r>
      <w:r w:rsidR="001C724D" w:rsidRPr="001C724D">
        <w:rPr>
          <w:b/>
          <w:bCs/>
          <w:szCs w:val="28"/>
          <w:lang w:val="nl-NL"/>
        </w:rPr>
        <w:t xml:space="preserve"> đồng (</w:t>
      </w:r>
      <w:r w:rsidR="00AD2011" w:rsidRPr="00AD2011">
        <w:rPr>
          <w:b/>
          <w:bCs/>
          <w:szCs w:val="28"/>
        </w:rPr>
        <w:t>Sáu tỷ bốn trăm chín mươi chín triệu đồng</w:t>
      </w:r>
      <w:r w:rsidR="001C724D" w:rsidRPr="001C724D">
        <w:rPr>
          <w:b/>
          <w:bCs/>
          <w:szCs w:val="28"/>
          <w:lang w:val="nl-NL"/>
        </w:rPr>
        <w:t>).</w:t>
      </w:r>
    </w:p>
    <w:sectPr w:rsidR="00CB2966" w:rsidRPr="00B671EF" w:rsidSect="00DB596B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B5BB0"/>
    <w:multiLevelType w:val="hybridMultilevel"/>
    <w:tmpl w:val="18ACDADC"/>
    <w:lvl w:ilvl="0" w:tplc="E7E84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C"/>
    <w:rsid w:val="00162B18"/>
    <w:rsid w:val="001C724D"/>
    <w:rsid w:val="004F43AC"/>
    <w:rsid w:val="005A1697"/>
    <w:rsid w:val="008C19B8"/>
    <w:rsid w:val="00AD2011"/>
    <w:rsid w:val="00B671EF"/>
    <w:rsid w:val="00CB2966"/>
    <w:rsid w:val="00D34D5D"/>
    <w:rsid w:val="00DB596B"/>
    <w:rsid w:val="00ED2CE7"/>
    <w:rsid w:val="00FD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450FA"/>
  <w15:chartTrackingRefBased/>
  <w15:docId w15:val="{0834A844-CC37-401B-B270-53B63BEB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3A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B671EF"/>
    <w:pPr>
      <w:spacing w:after="120" w:line="240" w:lineRule="auto"/>
      <w:ind w:left="360"/>
    </w:pPr>
    <w:rPr>
      <w:rFonts w:ascii="VNI-Times" w:eastAsia="Times New Roman" w:hAnsi="VNI-Times" w:cs="Times New Roman"/>
      <w:szCs w:val="28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671EF"/>
    <w:rPr>
      <w:rFonts w:ascii="VNI-Times" w:eastAsia="Times New Roman" w:hAnsi="VNI-Times" w:cs="Times New Roman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817521-4F4C-418D-9D04-6B0A0CDFC07D}"/>
</file>

<file path=customXml/itemProps2.xml><?xml version="1.0" encoding="utf-8"?>
<ds:datastoreItem xmlns:ds="http://schemas.openxmlformats.org/officeDocument/2006/customXml" ds:itemID="{AFDB19CB-B9F5-4A51-BC6E-1E1270183F58}"/>
</file>

<file path=customXml/itemProps3.xml><?xml version="1.0" encoding="utf-8"?>
<ds:datastoreItem xmlns:ds="http://schemas.openxmlformats.org/officeDocument/2006/customXml" ds:itemID="{2917191A-85B7-4994-BAA9-0A94239CCD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2026-01-30T01:48:00Z</dcterms:created>
  <dcterms:modified xsi:type="dcterms:W3CDTF">2026-01-30T01:48:00Z</dcterms:modified>
</cp:coreProperties>
</file>